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8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Методическая разработка занятия дополнительного образования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ind w:firstLine="708"/>
        <w:jc w:val="both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Название образовательной организации: МАУ ДО ДЮЦ «Каскад» Краевой профессиональный конкурс: «Искусственный интеллект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в образовательной деятельности».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both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Модуль: «УСПЕХ. Эффективный опыт применения технологий искусственного интеллекта в урочной и внеурочной деятельности»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br/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br/>
      </w:r>
      <w:bookmarkStart w:id="0" w:name="_GoBack"/>
      <w:r/>
      <w:bookmarkEnd w:id="0"/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Название работы: Пластилиновый видеоролик «Городская карусель 2. Безопасность» Автор: Гончарова Татьяна Сергеевна, педагог дополнительного образования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Березники,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2026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Методическое обоснование занятия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ind w:left="360"/>
        <w:jc w:val="both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Тема: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Создание цифрового образовательного ресурса по ПДД с применением гибридных технологий: «Городская карусель 2. Безопасность».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360"/>
        <w:jc w:val="both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частники: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Обучающиеся студии «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Нейролепка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», 7–9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лет,.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Место занятия в системе занятий: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Проектное занятие (этап создания и монтажа), завершающее цикл по изучению безопасн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ого поведения в городской среде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Методическая цель: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Применение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гибридной методологии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hand-made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+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digital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(лепка, съёмка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stop-motion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ИИ-музыка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промптинг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) для создания эмоционально вовлекающего и педагогически значи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мого цифрового ресурса по ПДД.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ind w:left="360"/>
        <w:jc w:val="both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Планируемые результаты: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0"/>
        </w:numPr>
        <w:jc w:val="both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Знание правил: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Учащиеся визуализируют ключевые правила дорожного поведения.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0"/>
        </w:numPr>
        <w:jc w:val="both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Проектные навыки: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Демонстрируют навыки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проектной деятельности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и коллективной работы.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0"/>
        </w:numPr>
        <w:jc w:val="both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Цифровая грамотность: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Применяют навыки покадровой съёмки (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CapCut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, смартфон) и осваивают методы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промптинга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для работы с ИИ, что способствует развитию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цифровой грамотности и креативности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0"/>
        </w:numPr>
        <w:jc w:val="both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Личностные: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Повышение мотивации к безопасному поведению и снижение детского травматизма, связанного с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неумением прогнозировать опасные ситуации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firstLine="360"/>
        <w:jc w:val="both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Используемые современные педагогические технологии и приемы: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Проектная деятельность (дети —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производители контента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),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Гибридная методология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(сочетание рукотворного творчества и цифровых технологий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),,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ИИ-генерация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(музыкальное сопровождение).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both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Техническое обеспечение занятия: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1"/>
        </w:numPr>
        <w:jc w:val="both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для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педагога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Смартфон (для съёмки), ноутбук/компьютер, ПО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CapCut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, доступ к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ИИ-инструментам для генерации музыки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1"/>
        </w:numPr>
        <w:jc w:val="both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для обучающихся: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Пластилин и инструменты для лепки,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технологические карты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(высотный дом, мини-автобус, человечек, дерево), материалы для написания текста песни.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Технологическая карта занятия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tbl>
      <w:tblPr>
        <w:tblW w:w="0" w:type="auto"/>
        <w:tblCellSpacing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2457"/>
        <w:gridCol w:w="2751"/>
        <w:gridCol w:w="4137"/>
      </w:tblGrid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Название этапа, время (мин)</w:t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Деятельность педагога</w:t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Деятельность обучающихся/участников</w:t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I. Концептуализация и Сценарий (30 мин)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Руководит анализом типичных дорожных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опасностей,.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Обсуждает с учащимися, как ИИ может помочь задать стиль и атмосферу ролика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Разрабатывают сюжетную линию (мальчик-курьер). Пишут оригинальный текст песни «В городе пластилиновом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»,.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Формулируют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промты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 и запросы для ИИ-инструментов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для предварительной концептуализации и стилистики, что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частично участвует в создании атмосферы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, которая впоследствии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оживит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фигурки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val="en-US" w:eastAsia="ru-RU"/>
              </w:rPr>
              <w:t xml:space="preserve">II.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Этап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Лепки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val="en-US" w:eastAsia="ru-RU"/>
              </w:rPr>
              <w:t xml:space="preserve"> (Hand-made) (90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мин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val="en-US" w:eastAsia="ru-RU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Контролирует соблюдение эстетики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тактильности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 пластилина»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и использование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технологических карт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. Обеспечивает применение палитры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«Пластилиновая радуга»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Создают вручную из пластилина по технологическим картам: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главного героя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(мальчика-курьера,),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транспортные средства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(мини-автобусы,), и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городской пейзаж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(высотные дома). Создают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деревья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, используя коричневые шары для ствола и зеленые/бирюзовые для кроны.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III. Этап Аудио-интеграции (ИИ) (30 мин)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Использует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ИИ-инструменты для генерации музыкальной фонограммы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к тексту, написанному коллективом. Осуществляет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доработку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сгенерированной музыки для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соответствия ритму анимации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Участвуют в отборе и утверждении мелодии, сгенерированной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с помощью ИИ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, синхронизируя ее с предполагаемым темпом движения.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IV. Этап Цифрового Производства (Оживление) (90 мин)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Организует покадровую съёмку (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stop-motion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) на смартфон с умеренным оживлением ИИ. Обучает монтажу в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CapCut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Производят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покадровую съёмку сцен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, где пластилиновые фигурки демонстрируют безопасное поведение (например, герой ждёт, пока проедет автомобиль из-за автобуса). Осуществляют монтаж и синхронизируют визуальный ряд с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ИИ-сгенерированным звуковым и видео сопровождением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,.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V. Финальный этап (30 мин)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Проводит просмотр готового ролика (длительностью 1 мин 26 сек). Готовит методические рекомендации по распространению ресурса в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VK-сообществе «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Нейролепка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Анализируют, как видеоролик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визуализирует ключевые правила дорожного поведения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. Обсуждают, как соблюдение ПДД демонстрирует, что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«Безопасность — это не ограничение, а свобода!»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outlineLvl w:val="2"/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Приложения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Приложение 1: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Текст авторской песни «В городе пластилиновом».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Приложение 2: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Технологическая карта: Лепка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высотного дома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Приложение 3: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Технологическая карта: Лепка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миниатюрного автобуса/машинки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Приложение 4: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Технологическая карта: Лепка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пластилинового человечка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Приложение 5: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Технологическая карта: Лепка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дерева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(используя коричневые, зеленые и бирюзовые шары).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Ссылки на дополнительные материалы: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Ссылка на видеоролик «Городская карусель 2. Безопасность».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Ссылка на сообщество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VK «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Нейролепка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,.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Ссылка на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аудиофайл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с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ИИ-сгенерированной и доработанной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музыкальной фонограммой.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720" w:firstLine="0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Методические рекомендации по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проведению занятия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Техническое обеспечение урока/занятия/мероприятия: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867"/>
        <w:numPr>
          <w:ilvl w:val="0"/>
          <w:numId w:val="15"/>
        </w:numPr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для преподавателя: смартфон для съёмки, программа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CapCut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, ИИ-инструменты для генерации музыки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867"/>
        <w:numPr>
          <w:ilvl w:val="0"/>
          <w:numId w:val="15"/>
        </w:numPr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для обучающихся: пластилин, инструменты для лепки, технологические карты.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IV. Приложения (Ссылки на материалы)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right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1 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867"/>
        <w:numPr>
          <w:ilvl w:val="0"/>
          <w:numId w:val="1"/>
        </w:numPr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Ссылка на видеоролик «Городская карусель 2. Безопасность» (Платформа VK, сообщество «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Нейролепка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»). </w:t>
      </w:r>
      <w:hyperlink r:id="rId9" w:tooltip="https://vk.com/studiaiepka?w=wall-233652346_37" w:history="1">
        <w:r>
          <w:rPr>
            <w:rStyle w:val="868"/>
            <w:rFonts w:ascii="Times New Roman" w:hAnsi="Times New Roman" w:cs="Times New Roman"/>
            <w:color w:val="auto"/>
            <w:sz w:val="28"/>
            <w:szCs w:val="28"/>
          </w:rPr>
          <w:t xml:space="preserve">НЕЙРОЛЕПКА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867"/>
        <w:numPr>
          <w:ilvl w:val="0"/>
          <w:numId w:val="1"/>
        </w:numPr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Презентация «Лепим город для мультфильма»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(Приложение 2)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right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Фото процесса создания мультфильма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Лепка персонажа и декораций.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773680" cy="3698141"/>
                <wp:effectExtent l="0" t="0" r="7620" b="0"/>
                <wp:docPr id="1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hoto_5251354069719257085_y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781444" cy="37084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218.40pt;height:291.19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760345" cy="3680362"/>
                <wp:effectExtent l="0" t="0" r="1905" b="0"/>
                <wp:docPr id="2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hoto_5251354069719257086_y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2768609" cy="369138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217.35pt;height:289.79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735177" cy="3585845"/>
                <wp:effectExtent l="0" t="0" r="8255" b="0"/>
                <wp:docPr id="3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hoto_5251354069719257089_y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2744982" cy="35986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215.37pt;height:282.35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689860" cy="3586386"/>
                <wp:effectExtent l="0" t="0" r="0" b="0"/>
                <wp:docPr id="4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hoto_5251354069719257114_y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689860" cy="35863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211.80pt;height:282.39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right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2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Текст авторской песни к видеоролику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«Городская карусель 2. Безопасность»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Авторы: коллектив студии «</w:t>
      </w:r>
      <w:r>
        <w:rPr>
          <w:rFonts w:ascii="Times New Roman" w:hAnsi="Times New Roman" w:cs="Times New Roman"/>
          <w:sz w:val="28"/>
          <w:szCs w:val="28"/>
        </w:rPr>
        <w:t xml:space="preserve">Нейролепка</w:t>
      </w:r>
      <w:r>
        <w:rPr>
          <w:rFonts w:ascii="Times New Roman" w:hAnsi="Times New Roman" w:cs="Times New Roman"/>
          <w:sz w:val="28"/>
          <w:szCs w:val="28"/>
        </w:rPr>
        <w:t xml:space="preserve">» (учащиеся 7–10 лет)</w:t>
      </w:r>
      <w:r>
        <w:rPr>
          <w:rFonts w:ascii="Times New Roman" w:hAnsi="Times New Roman" w:cs="Times New Roman"/>
          <w:sz w:val="28"/>
          <w:szCs w:val="28"/>
        </w:rPr>
        <w:br/>
        <w:t xml:space="preserve">Музыка: сгенерирована с применением ИИ-инструментов под педагогическим руководством</w:t>
      </w:r>
      <w:r>
        <w:rPr>
          <w:rFonts w:ascii="Times New Roman" w:hAnsi="Times New Roman" w:cs="Times New Roman"/>
          <w:sz w:val="28"/>
          <w:szCs w:val="28"/>
        </w:rPr>
        <w:br/>
        <w:t xml:space="preserve">Жанр: образовательная детская песня с элементами игровой поэтики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 городе пластилиновом»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Куплет 1</w:t>
      </w:r>
      <w:r>
        <w:rPr>
          <w:rFonts w:ascii="Times New Roman" w:hAnsi="Times New Roman" w:cs="Times New Roman"/>
          <w:sz w:val="28"/>
          <w:szCs w:val="28"/>
        </w:rPr>
        <w:br/>
        <w:t xml:space="preserve">В городе пластилиновом,</w:t>
      </w:r>
      <w:r>
        <w:rPr>
          <w:rFonts w:ascii="Times New Roman" w:hAnsi="Times New Roman" w:cs="Times New Roman"/>
          <w:sz w:val="28"/>
          <w:szCs w:val="28"/>
        </w:rPr>
        <w:br/>
        <w:t xml:space="preserve">Где солнце — как в кино,</w:t>
      </w:r>
      <w:r>
        <w:rPr>
          <w:rFonts w:ascii="Times New Roman" w:hAnsi="Times New Roman" w:cs="Times New Roman"/>
          <w:sz w:val="28"/>
          <w:szCs w:val="28"/>
        </w:rPr>
        <w:br/>
        <w:t xml:space="preserve">Дома стоят как кубики,</w:t>
      </w:r>
      <w:r>
        <w:rPr>
          <w:rFonts w:ascii="Times New Roman" w:hAnsi="Times New Roman" w:cs="Times New Roman"/>
          <w:sz w:val="28"/>
          <w:szCs w:val="28"/>
        </w:rPr>
        <w:br/>
        <w:t xml:space="preserve">Всё ярко и смешно.</w:t>
      </w:r>
      <w:r>
        <w:rPr>
          <w:rFonts w:ascii="Times New Roman" w:hAnsi="Times New Roman" w:cs="Times New Roman"/>
          <w:sz w:val="28"/>
          <w:szCs w:val="28"/>
        </w:rPr>
        <w:br/>
        <w:t xml:space="preserve">Тут улицы смеются,</w:t>
      </w:r>
      <w:r>
        <w:rPr>
          <w:rFonts w:ascii="Times New Roman" w:hAnsi="Times New Roman" w:cs="Times New Roman"/>
          <w:sz w:val="28"/>
          <w:szCs w:val="28"/>
        </w:rPr>
        <w:br/>
        <w:t xml:space="preserve">Как будто детский сон,</w:t>
      </w:r>
      <w:r>
        <w:rPr>
          <w:rFonts w:ascii="Times New Roman" w:hAnsi="Times New Roman" w:cs="Times New Roman"/>
          <w:sz w:val="28"/>
          <w:szCs w:val="28"/>
        </w:rPr>
        <w:br/>
        <w:t xml:space="preserve">А светофор мигает —</w:t>
      </w:r>
      <w:r>
        <w:rPr>
          <w:rFonts w:ascii="Times New Roman" w:hAnsi="Times New Roman" w:cs="Times New Roman"/>
          <w:sz w:val="28"/>
          <w:szCs w:val="28"/>
        </w:rPr>
        <w:br/>
        <w:t xml:space="preserve">Как праздничный огонёк.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Припев</w:t>
      </w:r>
      <w:r>
        <w:rPr>
          <w:rFonts w:ascii="Times New Roman" w:hAnsi="Times New Roman" w:cs="Times New Roman"/>
          <w:sz w:val="28"/>
          <w:szCs w:val="28"/>
        </w:rPr>
        <w:br/>
        <w:t xml:space="preserve">Красный — стой!</w:t>
      </w:r>
      <w:r>
        <w:rPr>
          <w:rFonts w:ascii="Times New Roman" w:hAnsi="Times New Roman" w:cs="Times New Roman"/>
          <w:sz w:val="28"/>
          <w:szCs w:val="28"/>
        </w:rPr>
        <w:br/>
        <w:t xml:space="preserve">Зелёный — иди!</w:t>
      </w:r>
      <w:r>
        <w:rPr>
          <w:rFonts w:ascii="Times New Roman" w:hAnsi="Times New Roman" w:cs="Times New Roman"/>
          <w:sz w:val="28"/>
          <w:szCs w:val="28"/>
        </w:rPr>
        <w:br/>
        <w:t xml:space="preserve">Жёлтый, друг,</w:t>
      </w:r>
      <w:r>
        <w:rPr>
          <w:rFonts w:ascii="Times New Roman" w:hAnsi="Times New Roman" w:cs="Times New Roman"/>
          <w:sz w:val="28"/>
          <w:szCs w:val="28"/>
        </w:rPr>
        <w:br/>
        <w:t xml:space="preserve">Немного подожди!</w:t>
      </w:r>
      <w:r>
        <w:rPr>
          <w:rFonts w:ascii="Times New Roman" w:hAnsi="Times New Roman" w:cs="Times New Roman"/>
          <w:sz w:val="28"/>
          <w:szCs w:val="28"/>
        </w:rPr>
        <w:br/>
        <w:t xml:space="preserve">Полицейский наш пластилиновый</w:t>
      </w:r>
      <w:r>
        <w:rPr>
          <w:rFonts w:ascii="Times New Roman" w:hAnsi="Times New Roman" w:cs="Times New Roman"/>
          <w:sz w:val="28"/>
          <w:szCs w:val="28"/>
        </w:rPr>
        <w:br/>
        <w:t xml:space="preserve">Учит нас быть всегда внимательными!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Куплет 2</w:t>
      </w:r>
      <w:r>
        <w:rPr>
          <w:rFonts w:ascii="Times New Roman" w:hAnsi="Times New Roman" w:cs="Times New Roman"/>
          <w:sz w:val="28"/>
          <w:szCs w:val="28"/>
        </w:rPr>
        <w:br/>
        <w:t xml:space="preserve">На дороге «зебра» пляшет,</w:t>
      </w:r>
      <w:r>
        <w:rPr>
          <w:rFonts w:ascii="Times New Roman" w:hAnsi="Times New Roman" w:cs="Times New Roman"/>
          <w:sz w:val="28"/>
          <w:szCs w:val="28"/>
        </w:rPr>
        <w:br/>
        <w:t xml:space="preserve">Словно клоун в цирке.</w:t>
      </w:r>
      <w:r>
        <w:rPr>
          <w:rFonts w:ascii="Times New Roman" w:hAnsi="Times New Roman" w:cs="Times New Roman"/>
          <w:sz w:val="28"/>
          <w:szCs w:val="28"/>
        </w:rPr>
        <w:br/>
        <w:t xml:space="preserve">Машины шепчут колёсами —</w:t>
      </w:r>
      <w:r>
        <w:rPr>
          <w:rFonts w:ascii="Times New Roman" w:hAnsi="Times New Roman" w:cs="Times New Roman"/>
          <w:sz w:val="28"/>
          <w:szCs w:val="28"/>
        </w:rPr>
        <w:br/>
        <w:t xml:space="preserve">Шины будто в рифме.</w:t>
      </w:r>
      <w:r>
        <w:rPr>
          <w:rFonts w:ascii="Times New Roman" w:hAnsi="Times New Roman" w:cs="Times New Roman"/>
          <w:sz w:val="28"/>
          <w:szCs w:val="28"/>
        </w:rPr>
        <w:br/>
        <w:t xml:space="preserve">А дети, словно краски,</w:t>
      </w:r>
      <w:r>
        <w:rPr>
          <w:rFonts w:ascii="Times New Roman" w:hAnsi="Times New Roman" w:cs="Times New Roman"/>
          <w:sz w:val="28"/>
          <w:szCs w:val="28"/>
        </w:rPr>
        <w:br/>
        <w:t xml:space="preserve">Бегут по мостовой,</w:t>
      </w:r>
      <w:r>
        <w:rPr>
          <w:rFonts w:ascii="Times New Roman" w:hAnsi="Times New Roman" w:cs="Times New Roman"/>
          <w:sz w:val="28"/>
          <w:szCs w:val="28"/>
        </w:rPr>
        <w:br/>
        <w:t xml:space="preserve">Полицейский наш пластилиновый</w:t>
      </w:r>
      <w:r>
        <w:rPr>
          <w:rFonts w:ascii="Times New Roman" w:hAnsi="Times New Roman" w:cs="Times New Roman"/>
          <w:sz w:val="28"/>
          <w:szCs w:val="28"/>
        </w:rPr>
        <w:br/>
        <w:t xml:space="preserve">Кивает головой.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Припев</w:t>
      </w:r>
      <w:r>
        <w:rPr>
          <w:rFonts w:ascii="Times New Roman" w:hAnsi="Times New Roman" w:cs="Times New Roman"/>
          <w:sz w:val="28"/>
          <w:szCs w:val="28"/>
        </w:rPr>
        <w:br/>
        <w:t xml:space="preserve">Красный — стой!</w:t>
      </w:r>
      <w:r>
        <w:rPr>
          <w:rFonts w:ascii="Times New Roman" w:hAnsi="Times New Roman" w:cs="Times New Roman"/>
          <w:sz w:val="28"/>
          <w:szCs w:val="28"/>
        </w:rPr>
        <w:br/>
        <w:t xml:space="preserve">Зелёный — иди!</w:t>
      </w:r>
      <w:r>
        <w:rPr>
          <w:rFonts w:ascii="Times New Roman" w:hAnsi="Times New Roman" w:cs="Times New Roman"/>
          <w:sz w:val="28"/>
          <w:szCs w:val="28"/>
        </w:rPr>
        <w:br/>
        <w:t xml:space="preserve">Жёлтый, друг,</w:t>
      </w:r>
      <w:r>
        <w:rPr>
          <w:rFonts w:ascii="Times New Roman" w:hAnsi="Times New Roman" w:cs="Times New Roman"/>
          <w:sz w:val="28"/>
          <w:szCs w:val="28"/>
        </w:rPr>
        <w:br/>
        <w:t xml:space="preserve">Немного подожди!</w:t>
      </w:r>
      <w:r>
        <w:rPr>
          <w:rFonts w:ascii="Times New Roman" w:hAnsi="Times New Roman" w:cs="Times New Roman"/>
          <w:sz w:val="28"/>
          <w:szCs w:val="28"/>
        </w:rPr>
        <w:br/>
        <w:t xml:space="preserve">Полицейский наш пластилиновый</w:t>
      </w:r>
      <w:r>
        <w:rPr>
          <w:rFonts w:ascii="Times New Roman" w:hAnsi="Times New Roman" w:cs="Times New Roman"/>
          <w:sz w:val="28"/>
          <w:szCs w:val="28"/>
        </w:rPr>
        <w:br/>
        <w:t xml:space="preserve">Учит нас быть всегда внимательными!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Мост</w:t>
      </w:r>
      <w:r>
        <w:rPr>
          <w:rFonts w:ascii="Times New Roman" w:hAnsi="Times New Roman" w:cs="Times New Roman"/>
          <w:sz w:val="28"/>
          <w:szCs w:val="28"/>
        </w:rPr>
        <w:br/>
        <w:t xml:space="preserve">Светофор поёт: «Я тебе помогу!»</w:t>
      </w:r>
      <w:r>
        <w:rPr>
          <w:rFonts w:ascii="Times New Roman" w:hAnsi="Times New Roman" w:cs="Times New Roman"/>
          <w:sz w:val="28"/>
          <w:szCs w:val="28"/>
        </w:rPr>
        <w:br/>
        <w:t xml:space="preserve">Полицейский свистит: «Береги свою дорогу!»</w:t>
      </w:r>
      <w:r>
        <w:rPr>
          <w:rFonts w:ascii="Times New Roman" w:hAnsi="Times New Roman" w:cs="Times New Roman"/>
          <w:sz w:val="28"/>
          <w:szCs w:val="28"/>
        </w:rPr>
        <w:br/>
        <w:t xml:space="preserve">Здесь всё в движении,</w:t>
      </w:r>
      <w:r>
        <w:rPr>
          <w:rFonts w:ascii="Times New Roman" w:hAnsi="Times New Roman" w:cs="Times New Roman"/>
          <w:sz w:val="28"/>
          <w:szCs w:val="28"/>
        </w:rPr>
        <w:br/>
        <w:t xml:space="preserve">Но всё — на своём месте.</w:t>
      </w:r>
      <w:r>
        <w:rPr>
          <w:rFonts w:ascii="Times New Roman" w:hAnsi="Times New Roman" w:cs="Times New Roman"/>
          <w:sz w:val="28"/>
          <w:szCs w:val="28"/>
        </w:rPr>
        <w:br/>
        <w:t xml:space="preserve">В городе пластилиновом</w:t>
      </w:r>
      <w:r>
        <w:rPr>
          <w:rFonts w:ascii="Times New Roman" w:hAnsi="Times New Roman" w:cs="Times New Roman"/>
          <w:sz w:val="28"/>
          <w:szCs w:val="28"/>
        </w:rPr>
        <w:br/>
        <w:t xml:space="preserve">Правила — это песни!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Финальный припев</w:t>
      </w:r>
      <w:r>
        <w:rPr>
          <w:rFonts w:ascii="Times New Roman" w:hAnsi="Times New Roman" w:cs="Times New Roman"/>
          <w:sz w:val="28"/>
          <w:szCs w:val="28"/>
        </w:rPr>
        <w:br/>
        <w:t xml:space="preserve">Красный — стой!</w:t>
      </w:r>
      <w:r>
        <w:rPr>
          <w:rFonts w:ascii="Times New Roman" w:hAnsi="Times New Roman" w:cs="Times New Roman"/>
          <w:sz w:val="28"/>
          <w:szCs w:val="28"/>
        </w:rPr>
        <w:br/>
        <w:t xml:space="preserve">Зелёный — иди!</w:t>
      </w:r>
      <w:r>
        <w:rPr>
          <w:rFonts w:ascii="Times New Roman" w:hAnsi="Times New Roman" w:cs="Times New Roman"/>
          <w:sz w:val="28"/>
          <w:szCs w:val="28"/>
        </w:rPr>
        <w:br/>
        <w:t xml:space="preserve">Жёлтый, друг,</w:t>
      </w:r>
      <w:r>
        <w:rPr>
          <w:rFonts w:ascii="Times New Roman" w:hAnsi="Times New Roman" w:cs="Times New Roman"/>
          <w:sz w:val="28"/>
          <w:szCs w:val="28"/>
        </w:rPr>
        <w:br/>
        <w:t xml:space="preserve">Немного подожди!</w:t>
      </w:r>
      <w:r>
        <w:rPr>
          <w:rFonts w:ascii="Times New Roman" w:hAnsi="Times New Roman" w:cs="Times New Roman"/>
          <w:sz w:val="28"/>
          <w:szCs w:val="28"/>
        </w:rPr>
        <w:br/>
        <w:t xml:space="preserve">Полицейский наш пластилиновый</w:t>
      </w:r>
      <w:r>
        <w:rPr>
          <w:rFonts w:ascii="Times New Roman" w:hAnsi="Times New Roman" w:cs="Times New Roman"/>
          <w:sz w:val="28"/>
          <w:szCs w:val="28"/>
        </w:rPr>
        <w:br/>
        <w:t xml:space="preserve">Учит нас быть всегда внимательными!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1"/>
        <w:jc w:val="right"/>
        <w:spacing w:before="0" w:line="360" w:lineRule="auto"/>
        <w:tabs>
          <w:tab w:val="left" w:pos="3504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</w:r>
      <w:r>
        <w:rPr>
          <w:rFonts w:ascii="Times New Roman" w:hAnsi="Times New Roman" w:cs="Times New Roman"/>
          <w:color w:val="auto"/>
          <w:sz w:val="28"/>
          <w:szCs w:val="28"/>
        </w:rPr>
      </w:r>
      <w:r>
        <w:rPr>
          <w:rFonts w:ascii="Times New Roman" w:hAnsi="Times New Roman" w:cs="Times New Roman"/>
          <w:color w:val="auto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1"/>
        <w:jc w:val="right"/>
        <w:spacing w:before="0" w:line="360" w:lineRule="auto"/>
        <w:tabs>
          <w:tab w:val="left" w:pos="3504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Приложение 3</w:t>
      </w:r>
      <w:r>
        <w:rPr>
          <w:rFonts w:ascii="Times New Roman" w:hAnsi="Times New Roman" w:cs="Times New Roman"/>
          <w:color w:val="auto"/>
          <w:sz w:val="28"/>
          <w:szCs w:val="28"/>
        </w:rPr>
      </w:r>
      <w:r>
        <w:rPr>
          <w:rFonts w:ascii="Times New Roman" w:hAnsi="Times New Roman" w:cs="Times New Roman"/>
          <w:color w:val="auto"/>
          <w:sz w:val="28"/>
          <w:szCs w:val="28"/>
        </w:rPr>
      </w:r>
    </w:p>
    <w:p>
      <w:pPr>
        <w:pStyle w:val="861"/>
        <w:jc w:val="right"/>
        <w:spacing w:before="0" w:line="360" w:lineRule="auto"/>
        <w:tabs>
          <w:tab w:val="left" w:pos="3504" w:leader="none"/>
        </w:tabs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</w:r>
      <w:r>
        <w:rPr>
          <w:rFonts w:ascii="Times New Roman" w:hAnsi="Times New Roman" w:cs="Times New Roman"/>
          <w:b/>
          <w:color w:val="auto"/>
          <w:sz w:val="28"/>
          <w:szCs w:val="28"/>
        </w:rPr>
      </w:r>
      <w:r>
        <w:rPr>
          <w:rFonts w:ascii="Times New Roman" w:hAnsi="Times New Roman" w:cs="Times New Roman"/>
          <w:b/>
          <w:color w:val="auto"/>
          <w:sz w:val="28"/>
          <w:szCs w:val="28"/>
        </w:rPr>
      </w:r>
    </w:p>
    <w:p>
      <w:pPr>
        <w:pStyle w:val="861"/>
        <w:jc w:val="center"/>
        <w:spacing w:before="0" w:line="360" w:lineRule="auto"/>
        <w:tabs>
          <w:tab w:val="left" w:pos="3504" w:leader="none"/>
        </w:tabs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Технологическая карта:</w:t>
      </w:r>
      <w:r>
        <w:rPr>
          <w:rFonts w:ascii="Times New Roman" w:hAnsi="Times New Roman" w:cs="Times New Roman"/>
          <w:b/>
          <w:color w:val="auto"/>
          <w:sz w:val="28"/>
          <w:szCs w:val="28"/>
        </w:rPr>
      </w:r>
      <w:r>
        <w:rPr>
          <w:rFonts w:ascii="Times New Roman" w:hAnsi="Times New Roman" w:cs="Times New Roman"/>
          <w:b/>
          <w:color w:val="auto"/>
          <w:sz w:val="28"/>
          <w:szCs w:val="28"/>
        </w:rPr>
      </w:r>
    </w:p>
    <w:p>
      <w:pPr>
        <w:pStyle w:val="861"/>
        <w:jc w:val="center"/>
        <w:spacing w:before="0" w:line="360" w:lineRule="auto"/>
        <w:tabs>
          <w:tab w:val="left" w:pos="3504" w:leader="none"/>
        </w:tabs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высотный дом (Пластилиновая Анимация)</w:t>
      </w:r>
      <w:r>
        <w:rPr>
          <w:rFonts w:ascii="Times New Roman" w:hAnsi="Times New Roman" w:cs="Times New Roman"/>
          <w:b/>
          <w:color w:val="auto"/>
          <w:sz w:val="28"/>
          <w:szCs w:val="28"/>
        </w:rPr>
      </w:r>
      <w:r>
        <w:rPr>
          <w:rFonts w:ascii="Times New Roman" w:hAnsi="Times New Roman" w:cs="Times New Roman"/>
          <w:b/>
          <w:color w:val="auto"/>
          <w:sz w:val="28"/>
          <w:szCs w:val="28"/>
        </w:rPr>
      </w:r>
    </w:p>
    <w:p>
      <w:pPr>
        <w:pStyle w:val="861"/>
        <w:jc w:val="center"/>
        <w:spacing w:before="0" w:line="360" w:lineRule="auto"/>
        <w:tabs>
          <w:tab w:val="left" w:pos="3504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</w:r>
      <w:r>
        <w:rPr>
          <w:rFonts w:ascii="Times New Roman" w:hAnsi="Times New Roman" w:cs="Times New Roman"/>
          <w:color w:val="auto"/>
          <w:sz w:val="28"/>
          <w:szCs w:val="28"/>
        </w:rPr>
      </w:r>
      <w:r>
        <w:rPr>
          <w:rFonts w:ascii="Times New Roman" w:hAnsi="Times New Roman" w:cs="Times New Roman"/>
          <w:color w:val="auto"/>
          <w:sz w:val="28"/>
          <w:szCs w:val="28"/>
        </w:rPr>
      </w:r>
    </w:p>
    <w:p>
      <w:pPr>
        <w:pStyle w:val="870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Референс</w:t>
      </w:r>
      <w:r>
        <w:rPr>
          <w:b/>
          <w:bCs/>
          <w:sz w:val="28"/>
          <w:szCs w:val="28"/>
        </w:rPr>
        <w:t xml:space="preserve">: </w:t>
      </w:r>
      <w:r>
        <w:rPr>
          <w:sz w:val="28"/>
          <w:szCs w:val="28"/>
        </w:rPr>
        <w:t xml:space="preserve">яркие, стилизованные, вертикально-ориентированные здания из пластилина.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0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Цель: </w:t>
      </w:r>
      <w:r>
        <w:rPr>
          <w:sz w:val="28"/>
          <w:szCs w:val="28"/>
        </w:rPr>
        <w:t xml:space="preserve">Создание высокого здания с прямоугольным основанием, контрастной треугольной крышей и мелкими, круглыми окнами.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0" w:type="auto"/>
        <w:tblCellSpacing w:w="15" w:type="dxa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645"/>
        <w:gridCol w:w="1714"/>
        <w:gridCol w:w="1866"/>
        <w:gridCol w:w="2897"/>
        <w:gridCol w:w="2217"/>
      </w:tblGrid>
      <w:tr>
        <w:tblPrEx/>
        <w:trPr>
          <w:tblCellSpacing w:w="15" w:type="dxa"/>
          <w:tblHeader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71"/>
                <w:rFonts w:ascii="Times New Roman" w:hAnsi="Times New Roman" w:cs="Times New Roman"/>
                <w:sz w:val="24"/>
                <w:szCs w:val="24"/>
              </w:rPr>
              <w:t xml:space="preserve">Этап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71"/>
                <w:rFonts w:ascii="Times New Roman" w:hAnsi="Times New Roman" w:cs="Times New Roman"/>
                <w:sz w:val="24"/>
                <w:szCs w:val="24"/>
              </w:rPr>
              <w:t xml:space="preserve">Название этапа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71"/>
                <w:rFonts w:ascii="Times New Roman" w:hAnsi="Times New Roman" w:cs="Times New Roman"/>
                <w:sz w:val="24"/>
                <w:szCs w:val="24"/>
              </w:rPr>
              <w:t xml:space="preserve">Материалы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71"/>
                <w:rFonts w:ascii="Times New Roman" w:hAnsi="Times New Roman" w:cs="Times New Roman"/>
                <w:sz w:val="24"/>
                <w:szCs w:val="24"/>
              </w:rPr>
              <w:t xml:space="preserve">Действия и техника лепки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71"/>
                <w:rFonts w:ascii="Times New Roman" w:hAnsi="Times New Roman" w:cs="Times New Roman"/>
                <w:sz w:val="24"/>
                <w:szCs w:val="24"/>
              </w:rPr>
              <w:t xml:space="preserve">Иллюстрация (Описание изображения)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Формирование Основы (Фасад)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Пластилин 1-го цвета (Основной цвет фасада: например, желтый, как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референсе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Разомните основной пластилин.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Скатайте толстую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колбаску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слегка приплюсните ее, чтобы получить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высокий, узкий прямоугольный брусок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(стену).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Изображение высокого, узкого,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желтого прямоугольного бруска.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Создание Крыши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Пластилин 2-го цвета (Контрастный цвет: например, красный или бордовый)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Возьмите контрастный цвет. 2. Скатайте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треугольную призму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3. Прикрепите основание треугольника к верхней грани прямоугольного бруска.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Крыша должна быть четкой и контрастной.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[Изображение желтого бруска с прикрепленной све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рху красной треугольной крышей.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Оформление Окон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Пластилин 3-го цвета (Для окон: например, синий или зеленый)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Скатайте очень тонкую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колбаску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пластилина 3-го цвета.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Нарежьте ее на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очень маленькие, одинаковые шарики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(окна).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Расположите шарики-окна вертикальными рядами по всей высоте фасада, слегка вдавливая их в поверхность.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Окна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должны быть маленькими и многочисленными.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[Изображение здания с рядами маленьких круглых синих или зеленых окон,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расположенных на желтом фасаде.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Добавление Декора (По желанию)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Пластилин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4-го цвета (Для декора: например, белый или светло-зеленый)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Скатайте тонкие полоски или небольшие квадраты.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Нанесите их по периметру здания или на стыке фасада и крыши для имитации архитектурных элементов (как цветные полосы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референсе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[Изображение здания, дополненное тонкими полосками или точками другог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цвета вдоль краев.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Финальная Сборка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Туловище и Крыша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Убедитесь, что все детали прочно прикреплены. Форма должна быть вертикально устойчивой, с чистыми гранями и контрастными цветами, как в пластилиновой анимации.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[Изображение готового стилизованного высокого здания с треуг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ольной крышей и мелкими окнами.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1"/>
        <w:jc w:val="right"/>
        <w:spacing w:before="0" w:line="360" w:lineRule="auto"/>
        <w:tabs>
          <w:tab w:val="left" w:pos="3504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Приложение 4</w:t>
      </w:r>
      <w:r>
        <w:rPr>
          <w:rFonts w:ascii="Times New Roman" w:hAnsi="Times New Roman" w:cs="Times New Roman"/>
          <w:color w:val="auto"/>
          <w:sz w:val="28"/>
          <w:szCs w:val="28"/>
        </w:rPr>
      </w:r>
      <w:r>
        <w:rPr>
          <w:rFonts w:ascii="Times New Roman" w:hAnsi="Times New Roman" w:cs="Times New Roman"/>
          <w:color w:val="auto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861"/>
        <w:jc w:val="center"/>
        <w:spacing w:before="0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Технологическая карта по лепке:</w:t>
      </w:r>
      <w:r>
        <w:rPr>
          <w:rFonts w:ascii="Times New Roman" w:hAnsi="Times New Roman" w:cs="Times New Roman"/>
          <w:b/>
          <w:color w:val="auto"/>
          <w:sz w:val="28"/>
          <w:szCs w:val="28"/>
        </w:rPr>
      </w:r>
      <w:r>
        <w:rPr>
          <w:rFonts w:ascii="Times New Roman" w:hAnsi="Times New Roman" w:cs="Times New Roman"/>
          <w:b/>
          <w:color w:val="auto"/>
          <w:sz w:val="28"/>
          <w:szCs w:val="28"/>
        </w:rPr>
      </w:r>
    </w:p>
    <w:p>
      <w:pPr>
        <w:pStyle w:val="861"/>
        <w:jc w:val="center"/>
        <w:spacing w:before="0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Миниатюрный Автобус/Машинка (Пластилин)</w:t>
      </w:r>
      <w:r>
        <w:rPr>
          <w:rFonts w:ascii="Times New Roman" w:hAnsi="Times New Roman" w:cs="Times New Roman"/>
          <w:b/>
          <w:color w:val="auto"/>
          <w:sz w:val="28"/>
          <w:szCs w:val="28"/>
        </w:rPr>
      </w:r>
      <w:r>
        <w:rPr>
          <w:rFonts w:ascii="Times New Roman" w:hAnsi="Times New Roman" w:cs="Times New Roman"/>
          <w:b/>
          <w:color w:val="auto"/>
          <w:sz w:val="28"/>
          <w:szCs w:val="28"/>
        </w:rPr>
      </w:r>
    </w:p>
    <w:p>
      <w:pPr>
        <w:pStyle w:val="870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870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Референс</w:t>
      </w:r>
      <w:r>
        <w:rPr>
          <w:b/>
          <w:bCs/>
          <w:sz w:val="28"/>
          <w:szCs w:val="28"/>
        </w:rPr>
        <w:t xml:space="preserve"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Миниатюрный, угловатый, ярко-красный автомобиль с крупными черными колесами.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70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Цель:</w:t>
      </w:r>
      <w:r>
        <w:rPr>
          <w:sz w:val="28"/>
          <w:szCs w:val="28"/>
        </w:rPr>
        <w:t xml:space="preserve"> Создание компактного транспортного средства, состоящего из четких геометрических форм.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0" w:type="auto"/>
        <w:tblCellSpacing w:w="15" w:type="dxa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644"/>
        <w:gridCol w:w="1782"/>
        <w:gridCol w:w="1722"/>
        <w:gridCol w:w="2841"/>
        <w:gridCol w:w="2350"/>
      </w:tblGrid>
      <w:tr>
        <w:tblPrEx/>
        <w:trPr>
          <w:tblCellSpacing w:w="15" w:type="dxa"/>
          <w:tblHeader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71"/>
                <w:rFonts w:ascii="Times New Roman" w:hAnsi="Times New Roman" w:cs="Times New Roman"/>
                <w:sz w:val="24"/>
                <w:szCs w:val="24"/>
              </w:rPr>
              <w:t xml:space="preserve">Этап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71"/>
                <w:rFonts w:ascii="Times New Roman" w:hAnsi="Times New Roman" w:cs="Times New Roman"/>
                <w:sz w:val="24"/>
                <w:szCs w:val="24"/>
              </w:rPr>
              <w:t xml:space="preserve">Название этапа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71"/>
                <w:rFonts w:ascii="Times New Roman" w:hAnsi="Times New Roman" w:cs="Times New Roman"/>
                <w:sz w:val="24"/>
                <w:szCs w:val="24"/>
              </w:rPr>
              <w:t xml:space="preserve">Материалы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811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71"/>
                <w:rFonts w:ascii="Times New Roman" w:hAnsi="Times New Roman" w:cs="Times New Roman"/>
                <w:sz w:val="24"/>
                <w:szCs w:val="24"/>
              </w:rPr>
              <w:t xml:space="preserve">Действия и техника лепки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71"/>
                <w:rFonts w:ascii="Times New Roman" w:hAnsi="Times New Roman" w:cs="Times New Roman"/>
                <w:sz w:val="24"/>
                <w:szCs w:val="24"/>
              </w:rPr>
              <w:t xml:space="preserve">Иллюстрация (Описание изображения)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Основа Корпуса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Пластилин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1-го цвета (Основной цвет: например, красный)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811" w:type="dxa"/>
            <w:vAlign w:val="center"/>
            <w:textDirection w:val="lrTb"/>
            <w:noWrap w:val="false"/>
          </w:tcPr>
          <w:p>
            <w:pPr>
              <w:pStyle w:val="867"/>
              <w:numPr>
                <w:ilvl w:val="0"/>
                <w:numId w:val="14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Возьмите основной цвет.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7"/>
              <w:numPr>
                <w:ilvl w:val="0"/>
                <w:numId w:val="14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Скатайте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толстую короткую колбаску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небольшой прямоугольный брусок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— это будет нижняя часть корпуса/шасси.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Изображение небольшого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красного прямоугольного бруска.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Создание Кабины/Крыши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Пластилин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1-го цвета (Красный)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811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Возьмите еще один, чуть меньший кусок основного цвета.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Скатайте брусок поменьше или кубик и прикрепите его сверху и слегка спереди к основному корпусу (этап 1) — это будет кабина или крыша.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Изображение красного корпуса с прикрепленным сверху меньшим красн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ым кубиком/кабиной.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Лепка Колес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Пластилин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2-го цвета (Для колес: черный)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811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Разделите черный пластилин на 4 одинаковые части.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Скатайте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четыре небольших черных шарика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Слегка приплюсните их.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Изображение четырех одинаковых черных приплюснутых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шариков (колес).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Детализация Колес и Сборка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Пластилин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3-го цвета (Для дисков: белый или серый)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811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Скатайте четыре крошечных шарика для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дисков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(белый/серый).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Прикрепите диски в центр черных колес.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3. Прикрепите колеса по бокам шасси, слегка вдавливая.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Изображение красного автобуса с прикрепленными черными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лесами с белыми/серыми дисками.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Добавление Фар и Углов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Пластилин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4-го цвета (Фары: белый/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желтый), Пластилин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5-го цвета (Окна: желтый)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811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Скатайте два маленьких шарика (белые/желтые) для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прикрепите спереди.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Добавьте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угловатые детали/решетку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тонких желтых колбасок спереди или по бокам (как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референсе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Изображение готового красного автобуса с фара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 и детализацией окон/решетки.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1"/>
        <w:jc w:val="right"/>
        <w:spacing w:before="0" w:line="360" w:lineRule="auto"/>
        <w:tabs>
          <w:tab w:val="left" w:pos="3504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Приложение 5</w:t>
      </w:r>
      <w:r>
        <w:rPr>
          <w:rFonts w:ascii="Times New Roman" w:hAnsi="Times New Roman" w:cs="Times New Roman"/>
          <w:color w:val="auto"/>
          <w:sz w:val="28"/>
          <w:szCs w:val="28"/>
        </w:rPr>
      </w:r>
      <w:r>
        <w:rPr>
          <w:rFonts w:ascii="Times New Roman" w:hAnsi="Times New Roman" w:cs="Times New Roman"/>
          <w:color w:val="auto"/>
          <w:sz w:val="28"/>
          <w:szCs w:val="28"/>
        </w:rPr>
      </w:r>
    </w:p>
    <w:p>
      <w:pPr>
        <w:pStyle w:val="86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Технологическая карта: лепка пластилинового человечка</w:t>
      </w:r>
      <w:r>
        <w:rPr>
          <w:rFonts w:ascii="Times New Roman" w:hAnsi="Times New Roman" w:cs="Times New Roman"/>
          <w:b/>
          <w:color w:val="auto"/>
          <w:sz w:val="28"/>
          <w:szCs w:val="28"/>
        </w:rPr>
      </w:r>
      <w:r>
        <w:rPr>
          <w:rFonts w:ascii="Times New Roman" w:hAnsi="Times New Roman" w:cs="Times New Roman"/>
          <w:b/>
          <w:color w:val="auto"/>
          <w:sz w:val="28"/>
          <w:szCs w:val="28"/>
        </w:rPr>
      </w:r>
    </w:p>
    <w:p>
      <w:pPr>
        <w:pStyle w:val="87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Цель:</w:t>
      </w:r>
      <w:r>
        <w:rPr>
          <w:sz w:val="28"/>
          <w:szCs w:val="28"/>
        </w:rPr>
        <w:t xml:space="preserve"> Создание базовой фигурки человечка из пластилина с четкими, </w:t>
      </w:r>
      <w:r>
        <w:rPr>
          <w:sz w:val="28"/>
          <w:szCs w:val="28"/>
        </w:rPr>
        <w:br/>
        <w:t xml:space="preserve">но простыми формами.</w:t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0" w:type="auto"/>
        <w:tblCellSpacing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634"/>
        <w:gridCol w:w="1595"/>
        <w:gridCol w:w="2212"/>
        <w:gridCol w:w="2175"/>
        <w:gridCol w:w="2729"/>
      </w:tblGrid>
      <w:tr>
        <w:tblPrEx/>
        <w:trPr>
          <w:tblCellSpacing w:w="15" w:type="dxa"/>
          <w:tblHeader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71"/>
                <w:rFonts w:ascii="Times New Roman" w:hAnsi="Times New Roman" w:cs="Times New Roman"/>
                <w:sz w:val="24"/>
                <w:szCs w:val="24"/>
              </w:rPr>
              <w:t xml:space="preserve">Этап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W w:w="1565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71"/>
                <w:rFonts w:ascii="Times New Roman" w:hAnsi="Times New Roman" w:cs="Times New Roman"/>
                <w:sz w:val="24"/>
                <w:szCs w:val="24"/>
              </w:rPr>
              <w:t xml:space="preserve">Название этапа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W w:w="2182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71"/>
                <w:rFonts w:ascii="Times New Roman" w:hAnsi="Times New Roman" w:cs="Times New Roman"/>
                <w:sz w:val="24"/>
                <w:szCs w:val="24"/>
              </w:rPr>
              <w:t xml:space="preserve">Материалы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71"/>
                <w:rFonts w:ascii="Times New Roman" w:hAnsi="Times New Roman" w:cs="Times New Roman"/>
                <w:sz w:val="24"/>
                <w:szCs w:val="24"/>
              </w:rPr>
              <w:t xml:space="preserve">Действия и техника лепки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71"/>
                <w:rFonts w:ascii="Times New Roman" w:hAnsi="Times New Roman" w:cs="Times New Roman"/>
                <w:sz w:val="24"/>
                <w:szCs w:val="24"/>
              </w:rPr>
              <w:t xml:space="preserve">Иллюстрация (Описание изображения)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5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Голова (Основа)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82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Пластилин 1-го цвета (Цвет кожи: например, бежевый, светло-оранжевый)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Разомните пластилин.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Скатайте ровный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шар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среднего размера — это будет голова человечка.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[Изображение бежевого или светло-оранжевого шара.]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5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Туловище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82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Пластилин 2-го цвета (Цвет одежды: например, синий, красный)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Возьмите пластилин для туловища.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Скатайте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толстую колбаску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цилиндр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будет чуть длиннее и шире головы.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Слегка приплюсните верхнюю часть для плеч и нижнюю для основания.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[Изображение синего или красного цилиндра/толстой колбаски, чуть приплюснутой сверху и снизу.]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5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Руки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82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Пластилин 2-го цвета (Цвет одежды), Пластилин 1-го цвета (Цвет кожи)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Разделите пластилин 2-го цвета на две одинаковые части.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Скатайте две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тонкие колбаски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— это будут "рукава".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Скатайте два крошечных шарика из пластилина 1-го цвета — это "кисти".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Прикрепите "кисти" к "рукавам".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[Изображение двух тонких колбасок (рукавов) с прикрепленными к ним маленькими шариками (кистями).]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5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82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Пластилин 3-го цвета (Цвет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брюк/юбки: например, черный, серый), Пластилин 4-го цвета (Цвет обуви: например, коричневый)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Разделите пластилин 3-го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цвета на две одинаковые части.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Скатайте две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толстые колбаски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— "штанины".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Скатайте два небольших бруска или овала из пластилина 4-го цвета — "ботинки".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Прикрепите "ботинки" к "штанинам".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[Изображение двух толстых колбасок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(штанин) с прикрепленными к ним брусками (ботинками).]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5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Сборка Основы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82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детали (Голова, Туловище, Руки, Ноги)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Аккуратно соедините голову с туловищем.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Прикрепите руки по бокам туловища.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3. Прикрепите ноги к нижней части туловища.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[Изображение собранного человечка без деталей лица и волос.]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5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Детализация Лица и Волос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82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Пластилин 1-го цвета (Голова), Пластилин 5-го цвета (Волосы: черный, коричневый), Пластилин 6-го цвета (Глаза: черный, белый), Пластилин 7-го цвета (Рот/нос: красный, черный)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Скатайте тонкие жгутики или лепестки для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волос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прикрепите к голове.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Сделайте маленькие шарики/точки для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(белые, затем черные зрачки).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Скатайте крошечный шарик или полоску для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носа и 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[Изображение полностью собранного человечка с волосами и проработанными деталями лица.]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bot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3"/>
  </w:num>
  <w:num w:numId="5">
    <w:abstractNumId w:val="7"/>
  </w:num>
  <w:num w:numId="6">
    <w:abstractNumId w:val="13"/>
  </w:num>
  <w:num w:numId="7">
    <w:abstractNumId w:val="0"/>
  </w:num>
  <w:num w:numId="8">
    <w:abstractNumId w:val="8"/>
  </w:num>
  <w:num w:numId="9">
    <w:abstractNumId w:val="10"/>
  </w:num>
  <w:num w:numId="10">
    <w:abstractNumId w:val="1"/>
  </w:num>
  <w:num w:numId="11">
    <w:abstractNumId w:val="4"/>
  </w:num>
  <w:num w:numId="12">
    <w:abstractNumId w:val="6"/>
  </w:num>
  <w:num w:numId="13">
    <w:abstractNumId w:val="5"/>
  </w:num>
  <w:num w:numId="14">
    <w:abstractNumId w:val="2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6">
    <w:name w:val="Heading 1"/>
    <w:basedOn w:val="860"/>
    <w:next w:val="860"/>
    <w:link w:val="68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7">
    <w:name w:val="Heading 1 Char"/>
    <w:basedOn w:val="863"/>
    <w:link w:val="686"/>
    <w:uiPriority w:val="9"/>
    <w:rPr>
      <w:rFonts w:ascii="Arial" w:hAnsi="Arial" w:eastAsia="Arial" w:cs="Arial"/>
      <w:sz w:val="40"/>
      <w:szCs w:val="40"/>
    </w:rPr>
  </w:style>
  <w:style w:type="character" w:styleId="688">
    <w:name w:val="Heading 2 Char"/>
    <w:basedOn w:val="863"/>
    <w:link w:val="861"/>
    <w:uiPriority w:val="9"/>
    <w:rPr>
      <w:rFonts w:ascii="Arial" w:hAnsi="Arial" w:eastAsia="Arial" w:cs="Arial"/>
      <w:sz w:val="34"/>
    </w:rPr>
  </w:style>
  <w:style w:type="character" w:styleId="689">
    <w:name w:val="Heading 3 Char"/>
    <w:basedOn w:val="863"/>
    <w:link w:val="862"/>
    <w:uiPriority w:val="9"/>
    <w:rPr>
      <w:rFonts w:ascii="Arial" w:hAnsi="Arial" w:eastAsia="Arial" w:cs="Arial"/>
      <w:sz w:val="30"/>
      <w:szCs w:val="30"/>
    </w:rPr>
  </w:style>
  <w:style w:type="paragraph" w:styleId="690">
    <w:name w:val="Heading 4"/>
    <w:basedOn w:val="860"/>
    <w:next w:val="860"/>
    <w:link w:val="69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1">
    <w:name w:val="Heading 4 Char"/>
    <w:basedOn w:val="863"/>
    <w:link w:val="690"/>
    <w:uiPriority w:val="9"/>
    <w:rPr>
      <w:rFonts w:ascii="Arial" w:hAnsi="Arial" w:eastAsia="Arial" w:cs="Arial"/>
      <w:b/>
      <w:bCs/>
      <w:sz w:val="26"/>
      <w:szCs w:val="26"/>
    </w:rPr>
  </w:style>
  <w:style w:type="paragraph" w:styleId="692">
    <w:name w:val="Heading 5"/>
    <w:basedOn w:val="860"/>
    <w:next w:val="860"/>
    <w:link w:val="69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3">
    <w:name w:val="Heading 5 Char"/>
    <w:basedOn w:val="863"/>
    <w:link w:val="692"/>
    <w:uiPriority w:val="9"/>
    <w:rPr>
      <w:rFonts w:ascii="Arial" w:hAnsi="Arial" w:eastAsia="Arial" w:cs="Arial"/>
      <w:b/>
      <w:bCs/>
      <w:sz w:val="24"/>
      <w:szCs w:val="24"/>
    </w:rPr>
  </w:style>
  <w:style w:type="paragraph" w:styleId="694">
    <w:name w:val="Heading 6"/>
    <w:basedOn w:val="860"/>
    <w:next w:val="860"/>
    <w:link w:val="6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5">
    <w:name w:val="Heading 6 Char"/>
    <w:basedOn w:val="863"/>
    <w:link w:val="694"/>
    <w:uiPriority w:val="9"/>
    <w:rPr>
      <w:rFonts w:ascii="Arial" w:hAnsi="Arial" w:eastAsia="Arial" w:cs="Arial"/>
      <w:b/>
      <w:bCs/>
      <w:sz w:val="22"/>
      <w:szCs w:val="22"/>
    </w:rPr>
  </w:style>
  <w:style w:type="paragraph" w:styleId="696">
    <w:name w:val="Heading 7"/>
    <w:basedOn w:val="860"/>
    <w:next w:val="860"/>
    <w:link w:val="69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7">
    <w:name w:val="Heading 7 Char"/>
    <w:basedOn w:val="863"/>
    <w:link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8">
    <w:name w:val="Heading 8"/>
    <w:basedOn w:val="860"/>
    <w:next w:val="860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9">
    <w:name w:val="Heading 8 Char"/>
    <w:basedOn w:val="863"/>
    <w:link w:val="698"/>
    <w:uiPriority w:val="9"/>
    <w:rPr>
      <w:rFonts w:ascii="Arial" w:hAnsi="Arial" w:eastAsia="Arial" w:cs="Arial"/>
      <w:i/>
      <w:iCs/>
      <w:sz w:val="22"/>
      <w:szCs w:val="22"/>
    </w:rPr>
  </w:style>
  <w:style w:type="paragraph" w:styleId="700">
    <w:name w:val="Heading 9"/>
    <w:basedOn w:val="860"/>
    <w:next w:val="860"/>
    <w:link w:val="70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>
    <w:name w:val="Heading 9 Char"/>
    <w:basedOn w:val="863"/>
    <w:link w:val="700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No Spacing"/>
    <w:uiPriority w:val="1"/>
    <w:qFormat/>
    <w:pPr>
      <w:spacing w:before="0" w:after="0" w:line="240" w:lineRule="auto"/>
    </w:pPr>
  </w:style>
  <w:style w:type="paragraph" w:styleId="703">
    <w:name w:val="Title"/>
    <w:basedOn w:val="860"/>
    <w:next w:val="860"/>
    <w:link w:val="70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4">
    <w:name w:val="Title Char"/>
    <w:basedOn w:val="863"/>
    <w:link w:val="703"/>
    <w:uiPriority w:val="10"/>
    <w:rPr>
      <w:sz w:val="48"/>
      <w:szCs w:val="48"/>
    </w:rPr>
  </w:style>
  <w:style w:type="paragraph" w:styleId="705">
    <w:name w:val="Subtitle"/>
    <w:basedOn w:val="860"/>
    <w:next w:val="860"/>
    <w:link w:val="706"/>
    <w:uiPriority w:val="11"/>
    <w:qFormat/>
    <w:pPr>
      <w:spacing w:before="200" w:after="200"/>
    </w:pPr>
    <w:rPr>
      <w:sz w:val="24"/>
      <w:szCs w:val="24"/>
    </w:rPr>
  </w:style>
  <w:style w:type="character" w:styleId="706">
    <w:name w:val="Subtitle Char"/>
    <w:basedOn w:val="863"/>
    <w:link w:val="705"/>
    <w:uiPriority w:val="11"/>
    <w:rPr>
      <w:sz w:val="24"/>
      <w:szCs w:val="24"/>
    </w:rPr>
  </w:style>
  <w:style w:type="paragraph" w:styleId="707">
    <w:name w:val="Quote"/>
    <w:basedOn w:val="860"/>
    <w:next w:val="860"/>
    <w:link w:val="708"/>
    <w:uiPriority w:val="29"/>
    <w:qFormat/>
    <w:pPr>
      <w:ind w:left="720" w:right="720"/>
    </w:pPr>
    <w:rPr>
      <w:i/>
    </w:rPr>
  </w:style>
  <w:style w:type="character" w:styleId="708">
    <w:name w:val="Quote Char"/>
    <w:link w:val="707"/>
    <w:uiPriority w:val="29"/>
    <w:rPr>
      <w:i/>
    </w:rPr>
  </w:style>
  <w:style w:type="paragraph" w:styleId="709">
    <w:name w:val="Intense Quote"/>
    <w:basedOn w:val="860"/>
    <w:next w:val="860"/>
    <w:link w:val="71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0">
    <w:name w:val="Intense Quote Char"/>
    <w:link w:val="709"/>
    <w:uiPriority w:val="30"/>
    <w:rPr>
      <w:i/>
    </w:rPr>
  </w:style>
  <w:style w:type="paragraph" w:styleId="711">
    <w:name w:val="Header"/>
    <w:basedOn w:val="860"/>
    <w:link w:val="71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2">
    <w:name w:val="Header Char"/>
    <w:basedOn w:val="863"/>
    <w:link w:val="711"/>
    <w:uiPriority w:val="99"/>
  </w:style>
  <w:style w:type="paragraph" w:styleId="713">
    <w:name w:val="Footer"/>
    <w:basedOn w:val="860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Footer Char"/>
    <w:basedOn w:val="863"/>
    <w:link w:val="713"/>
    <w:uiPriority w:val="99"/>
  </w:style>
  <w:style w:type="paragraph" w:styleId="715">
    <w:name w:val="Caption"/>
    <w:basedOn w:val="860"/>
    <w:next w:val="860"/>
    <w:link w:val="7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6">
    <w:name w:val="Caption Char"/>
    <w:basedOn w:val="863"/>
    <w:link w:val="715"/>
    <w:uiPriority w:val="35"/>
    <w:rPr>
      <w:b/>
      <w:bCs/>
      <w:color w:val="4f81bd" w:themeColor="accent1"/>
      <w:sz w:val="18"/>
      <w:szCs w:val="18"/>
    </w:rPr>
  </w:style>
  <w:style w:type="table" w:styleId="717">
    <w:name w:val="Table Grid"/>
    <w:basedOn w:val="86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9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7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8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9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0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1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2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3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59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0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1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2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3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4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1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2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3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4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5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6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9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0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1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2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3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4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5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6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17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18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19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20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21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2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3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24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5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6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7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8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9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1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2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3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4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5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6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7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8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9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0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1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2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3">
    <w:name w:val="footnote text"/>
    <w:basedOn w:val="860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>
    <w:name w:val="Footnote Text Char"/>
    <w:link w:val="843"/>
    <w:uiPriority w:val="99"/>
    <w:rPr>
      <w:sz w:val="18"/>
    </w:rPr>
  </w:style>
  <w:style w:type="character" w:styleId="845">
    <w:name w:val="footnote reference"/>
    <w:basedOn w:val="863"/>
    <w:uiPriority w:val="99"/>
    <w:unhideWhenUsed/>
    <w:rPr>
      <w:vertAlign w:val="superscript"/>
    </w:rPr>
  </w:style>
  <w:style w:type="paragraph" w:styleId="846">
    <w:name w:val="endnote text"/>
    <w:basedOn w:val="860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>
    <w:name w:val="Endnote Text Char"/>
    <w:link w:val="846"/>
    <w:uiPriority w:val="99"/>
    <w:rPr>
      <w:sz w:val="20"/>
    </w:rPr>
  </w:style>
  <w:style w:type="character" w:styleId="848">
    <w:name w:val="endnote reference"/>
    <w:basedOn w:val="863"/>
    <w:uiPriority w:val="99"/>
    <w:semiHidden/>
    <w:unhideWhenUsed/>
    <w:rPr>
      <w:vertAlign w:val="superscript"/>
    </w:rPr>
  </w:style>
  <w:style w:type="paragraph" w:styleId="849">
    <w:name w:val="toc 1"/>
    <w:basedOn w:val="860"/>
    <w:next w:val="860"/>
    <w:uiPriority w:val="39"/>
    <w:unhideWhenUsed/>
    <w:pPr>
      <w:ind w:left="0" w:right="0" w:firstLine="0"/>
      <w:spacing w:after="57"/>
    </w:pPr>
  </w:style>
  <w:style w:type="paragraph" w:styleId="850">
    <w:name w:val="toc 2"/>
    <w:basedOn w:val="860"/>
    <w:next w:val="860"/>
    <w:uiPriority w:val="39"/>
    <w:unhideWhenUsed/>
    <w:pPr>
      <w:ind w:left="283" w:right="0" w:firstLine="0"/>
      <w:spacing w:after="57"/>
    </w:pPr>
  </w:style>
  <w:style w:type="paragraph" w:styleId="851">
    <w:name w:val="toc 3"/>
    <w:basedOn w:val="860"/>
    <w:next w:val="860"/>
    <w:uiPriority w:val="39"/>
    <w:unhideWhenUsed/>
    <w:pPr>
      <w:ind w:left="567" w:right="0" w:firstLine="0"/>
      <w:spacing w:after="57"/>
    </w:pPr>
  </w:style>
  <w:style w:type="paragraph" w:styleId="852">
    <w:name w:val="toc 4"/>
    <w:basedOn w:val="860"/>
    <w:next w:val="860"/>
    <w:uiPriority w:val="39"/>
    <w:unhideWhenUsed/>
    <w:pPr>
      <w:ind w:left="850" w:right="0" w:firstLine="0"/>
      <w:spacing w:after="57"/>
    </w:pPr>
  </w:style>
  <w:style w:type="paragraph" w:styleId="853">
    <w:name w:val="toc 5"/>
    <w:basedOn w:val="860"/>
    <w:next w:val="860"/>
    <w:uiPriority w:val="39"/>
    <w:unhideWhenUsed/>
    <w:pPr>
      <w:ind w:left="1134" w:right="0" w:firstLine="0"/>
      <w:spacing w:after="57"/>
    </w:pPr>
  </w:style>
  <w:style w:type="paragraph" w:styleId="854">
    <w:name w:val="toc 6"/>
    <w:basedOn w:val="860"/>
    <w:next w:val="860"/>
    <w:uiPriority w:val="39"/>
    <w:unhideWhenUsed/>
    <w:pPr>
      <w:ind w:left="1417" w:right="0" w:firstLine="0"/>
      <w:spacing w:after="57"/>
    </w:pPr>
  </w:style>
  <w:style w:type="paragraph" w:styleId="855">
    <w:name w:val="toc 7"/>
    <w:basedOn w:val="860"/>
    <w:next w:val="860"/>
    <w:uiPriority w:val="39"/>
    <w:unhideWhenUsed/>
    <w:pPr>
      <w:ind w:left="1701" w:right="0" w:firstLine="0"/>
      <w:spacing w:after="57"/>
    </w:pPr>
  </w:style>
  <w:style w:type="paragraph" w:styleId="856">
    <w:name w:val="toc 8"/>
    <w:basedOn w:val="860"/>
    <w:next w:val="860"/>
    <w:uiPriority w:val="39"/>
    <w:unhideWhenUsed/>
    <w:pPr>
      <w:ind w:left="1984" w:right="0" w:firstLine="0"/>
      <w:spacing w:after="57"/>
    </w:pPr>
  </w:style>
  <w:style w:type="paragraph" w:styleId="857">
    <w:name w:val="toc 9"/>
    <w:basedOn w:val="860"/>
    <w:next w:val="860"/>
    <w:uiPriority w:val="39"/>
    <w:unhideWhenUsed/>
    <w:pPr>
      <w:ind w:left="2268" w:right="0" w:firstLine="0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860"/>
    <w:next w:val="860"/>
    <w:uiPriority w:val="99"/>
    <w:unhideWhenUsed/>
    <w:pPr>
      <w:spacing w:after="0" w:afterAutospacing="0"/>
    </w:pPr>
  </w:style>
  <w:style w:type="paragraph" w:styleId="860" w:default="1">
    <w:name w:val="Normal"/>
    <w:qFormat/>
  </w:style>
  <w:style w:type="paragraph" w:styleId="861">
    <w:name w:val="Heading 2"/>
    <w:basedOn w:val="860"/>
    <w:next w:val="860"/>
    <w:link w:val="873"/>
    <w:uiPriority w:val="9"/>
    <w:semiHidden/>
    <w:unhideWhenUsed/>
    <w:qFormat/>
    <w:pPr>
      <w:keepLines/>
      <w:keepNext/>
      <w:spacing w:before="40" w:after="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862">
    <w:name w:val="Heading 3"/>
    <w:basedOn w:val="860"/>
    <w:link w:val="869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character" w:styleId="866" w:customStyle="1">
    <w:name w:val="ng-star-inserted"/>
    <w:basedOn w:val="863"/>
  </w:style>
  <w:style w:type="paragraph" w:styleId="867">
    <w:name w:val="List Paragraph"/>
    <w:basedOn w:val="860"/>
    <w:uiPriority w:val="34"/>
    <w:qFormat/>
    <w:pPr>
      <w:contextualSpacing/>
      <w:ind w:left="720"/>
    </w:pPr>
  </w:style>
  <w:style w:type="character" w:styleId="868">
    <w:name w:val="Hyperlink"/>
    <w:basedOn w:val="863"/>
    <w:uiPriority w:val="99"/>
    <w:semiHidden/>
    <w:unhideWhenUsed/>
    <w:rPr>
      <w:color w:val="0000ff"/>
      <w:u w:val="single"/>
    </w:rPr>
  </w:style>
  <w:style w:type="character" w:styleId="869" w:customStyle="1">
    <w:name w:val="Заголовок 3 Знак"/>
    <w:basedOn w:val="863"/>
    <w:link w:val="862"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870">
    <w:name w:val="Normal (Web)"/>
    <w:basedOn w:val="86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71">
    <w:name w:val="Strong"/>
    <w:basedOn w:val="863"/>
    <w:uiPriority w:val="22"/>
    <w:qFormat/>
    <w:rPr>
      <w:b/>
      <w:bCs/>
    </w:rPr>
  </w:style>
  <w:style w:type="character" w:styleId="872">
    <w:name w:val="HTML Code"/>
    <w:basedOn w:val="863"/>
    <w:uiPriority w:val="99"/>
    <w:semiHidden/>
    <w:unhideWhenUsed/>
    <w:rPr>
      <w:rFonts w:ascii="Courier New" w:hAnsi="Courier New" w:eastAsia="Times New Roman" w:cs="Courier New"/>
      <w:sz w:val="20"/>
      <w:szCs w:val="20"/>
    </w:rPr>
  </w:style>
  <w:style w:type="character" w:styleId="873" w:customStyle="1">
    <w:name w:val="Заголовок 2 Знак"/>
    <w:basedOn w:val="863"/>
    <w:link w:val="861"/>
    <w:uiPriority w:val="9"/>
    <w:semiHidden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vk.com/studiaiepka?w=wall-233652346_37" TargetMode="External"/><Relationship Id="rId10" Type="http://schemas.openxmlformats.org/officeDocument/2006/relationships/image" Target="media/image1.jpg"/><Relationship Id="rId11" Type="http://schemas.openxmlformats.org/officeDocument/2006/relationships/image" Target="media/image2.jp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Гончарова</dc:creator>
  <cp:keywords/>
  <dc:description/>
  <cp:lastModifiedBy>Аноним</cp:lastModifiedBy>
  <cp:revision>9</cp:revision>
  <dcterms:created xsi:type="dcterms:W3CDTF">2025-12-15T18:50:00Z</dcterms:created>
  <dcterms:modified xsi:type="dcterms:W3CDTF">2026-05-29T06:57:41Z</dcterms:modified>
</cp:coreProperties>
</file>